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C3" w:rsidRDefault="00506AC3" w:rsidP="00506AC3"/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今年度の論題</w:t>
      </w:r>
      <w:r w:rsidR="001F6BE8">
        <w:rPr>
          <w:rFonts w:ascii="游ゴシック" w:eastAsia="游ゴシック" w:hAnsi="游ゴシック" w:hint="eastAsia"/>
        </w:rPr>
        <w:t>☆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  <w:b/>
          <w:sz w:val="24"/>
        </w:rPr>
      </w:pPr>
      <w:r w:rsidRPr="00506AC3">
        <w:rPr>
          <w:rFonts w:ascii="游ゴシック" w:eastAsia="游ゴシック" w:hAnsi="游ゴシック" w:hint="eastAsia"/>
          <w:b/>
          <w:sz w:val="24"/>
        </w:rPr>
        <w:t>「日本政府は救急車を有料化すべきである。</w:t>
      </w:r>
    </w:p>
    <w:p w:rsidR="00506AC3" w:rsidRPr="00506AC3" w:rsidRDefault="00506AC3" w:rsidP="00506AC3">
      <w:pPr>
        <w:ind w:firstLineChars="300" w:firstLine="720"/>
        <w:rPr>
          <w:rFonts w:ascii="游ゴシック" w:eastAsia="游ゴシック" w:hAnsi="游ゴシック" w:hint="eastAsia"/>
          <w:b/>
          <w:sz w:val="24"/>
        </w:rPr>
      </w:pPr>
      <w:r w:rsidRPr="00506AC3">
        <w:rPr>
          <w:rFonts w:ascii="游ゴシック" w:eastAsia="游ゴシック" w:hAnsi="游ゴシック" w:hint="eastAsia"/>
          <w:b/>
          <w:sz w:val="24"/>
        </w:rPr>
        <w:t>The Japanese government should charge for using ambulances.</w:t>
      </w:r>
      <w:r w:rsidRPr="00506AC3">
        <w:rPr>
          <w:rFonts w:ascii="游ゴシック" w:eastAsia="游ゴシック" w:hAnsi="游ゴシック" w:hint="eastAsia"/>
          <w:b/>
          <w:sz w:val="24"/>
        </w:rPr>
        <w:t>」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2127" w:rsidP="00506AC3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規定：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Planを必ず使用し、変更・付け足しのない</w:t>
      </w:r>
      <w:bookmarkStart w:id="0" w:name="_GoBack"/>
      <w:bookmarkEnd w:id="0"/>
      <w:r w:rsidRPr="00506AC3">
        <w:rPr>
          <w:rFonts w:ascii="游ゴシック" w:eastAsia="游ゴシック" w:hAnsi="游ゴシック" w:hint="eastAsia"/>
        </w:rPr>
        <w:t>ようにお願いします。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また、スタッフより提示したAD2つ、DA2つの立論を必ず一つずつ以上使用するものとし、各自で一つずつのみ、立論の追加は可能とします。 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以下、Plan, AD, DAを記載いたします。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95B75" wp14:editId="52D68C3E">
                <wp:simplePos x="0" y="0"/>
                <wp:positionH relativeFrom="column">
                  <wp:posOffset>-60227</wp:posOffset>
                </wp:positionH>
                <wp:positionV relativeFrom="paragraph">
                  <wp:posOffset>196949</wp:posOffset>
                </wp:positionV>
                <wp:extent cx="5619750" cy="2700948"/>
                <wp:effectExtent l="19050" t="19050" r="1905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7009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0F21" id="正方形/長方形 3" o:spid="_x0000_s1026" style="position:absolute;left:0;text-align:left;margin-left:-4.75pt;margin-top:15.5pt;width:442.5pt;height:21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" filled="f" strokecolor="#525252 [1606]" strokeweight="3pt"/>
            </w:pict>
          </mc:Fallback>
        </mc:AlternateContent>
      </w: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PLAN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・救急車で搬送された本人救急車の利用料を一部負担する。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The person carried by the ambulance has to bear a part of the expense of using it.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・重症度の判断には救急振興財団の「救急搬送における重症度・緊急度判断基準」を用いて、医師が重症度を決める。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 xml:space="preserve">Judging </w:t>
      </w:r>
      <w:r w:rsidRPr="00506AC3">
        <w:rPr>
          <w:rFonts w:ascii="游ゴシック" w:eastAsia="游ゴシック" w:hAnsi="游ゴシック"/>
        </w:rPr>
        <w:t>the severities, doctors decide </w:t>
      </w:r>
      <w:r w:rsidRPr="00506AC3">
        <w:rPr>
          <w:rFonts w:ascii="游ゴシック" w:eastAsia="游ゴシック" w:hAnsi="游ゴシック"/>
        </w:rPr>
        <w:t xml:space="preserve">them depending on "The decision criteria of severities and </w:t>
      </w:r>
      <w:proofErr w:type="spellStart"/>
      <w:r w:rsidRPr="00506AC3">
        <w:rPr>
          <w:rFonts w:ascii="游ゴシック" w:eastAsia="游ゴシック" w:hAnsi="游ゴシック"/>
        </w:rPr>
        <w:t>urgents</w:t>
      </w:r>
      <w:proofErr w:type="spellEnd"/>
      <w:r w:rsidRPr="00506AC3">
        <w:rPr>
          <w:rFonts w:ascii="游ゴシック" w:eastAsia="游ゴシック" w:hAnsi="游ゴシック"/>
        </w:rPr>
        <w:t xml:space="preserve"> in using ambulances."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・重症度によって支払う金額を分ける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Payments are classified by  the severities of patients' illnesses.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189230</wp:posOffset>
                </wp:positionV>
                <wp:extent cx="5619750" cy="812800"/>
                <wp:effectExtent l="19050" t="1905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12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21E5B" id="正方形/長方形 1" o:spid="_x0000_s1026" style="position:absolute;left:0;text-align:left;margin-left:-5.05pt;margin-top:14.9pt;width:442.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" filled="f" strokecolor="red" strokeweight="3pt"/>
            </w:pict>
          </mc:Fallback>
        </mc:AlternateContent>
      </w: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AD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AD1 救急車の適正利用　　Appropriate uses of ambulances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 xml:space="preserve">AD2 自治体財政の圧迫の緩和　Easing </w:t>
      </w:r>
      <w:r w:rsidR="001F6BE8">
        <w:rPr>
          <w:rFonts w:ascii="游ゴシック" w:eastAsia="游ゴシック" w:hAnsi="游ゴシック" w:hint="eastAsia"/>
        </w:rPr>
        <w:t>the  financial pressure in the </w:t>
      </w:r>
      <w:r w:rsidRPr="00506AC3">
        <w:rPr>
          <w:rFonts w:ascii="游ゴシック" w:eastAsia="游ゴシック" w:hAnsi="游ゴシック" w:hint="eastAsia"/>
        </w:rPr>
        <w:t>local authorities.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5B75" wp14:editId="52D68C3E">
                <wp:simplePos x="0" y="0"/>
                <wp:positionH relativeFrom="column">
                  <wp:posOffset>-64135</wp:posOffset>
                </wp:positionH>
                <wp:positionV relativeFrom="paragraph">
                  <wp:posOffset>227330</wp:posOffset>
                </wp:positionV>
                <wp:extent cx="5619750" cy="1231900"/>
                <wp:effectExtent l="19050" t="1905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231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1C7E" id="正方形/長方形 2" o:spid="_x0000_s1026" style="position:absolute;left:0;text-align:left;margin-left:-5.05pt;margin-top:17.9pt;width:442.5pt;height: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" filled="f" strokecolor="#00b0f0" strokeweight="3pt"/>
            </w:pict>
          </mc:Fallback>
        </mc:AlternateContent>
      </w:r>
      <w:r w:rsidRPr="00506AC3">
        <w:rPr>
          <w:rFonts w:ascii="游ゴシック" w:eastAsia="游ゴシック" w:hAnsi="游ゴシック" w:hint="eastAsia"/>
        </w:rPr>
        <w:t> 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DA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DA1 低所得者が救急車を呼ぶことができない</w:t>
      </w:r>
    </w:p>
    <w:p w:rsidR="00506AC3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Low-income people cannot use an ambulance.</w:t>
      </w:r>
    </w:p>
    <w:p w:rsidR="00506AC3" w:rsidRPr="00506AC3" w:rsidRDefault="00506AC3" w:rsidP="00506AC3">
      <w:pPr>
        <w:rPr>
          <w:rFonts w:ascii="游ゴシック" w:eastAsia="游ゴシック" w:hAnsi="游ゴシック" w:hint="eastAsia"/>
        </w:rPr>
      </w:pPr>
      <w:r w:rsidRPr="00506AC3">
        <w:rPr>
          <w:rFonts w:ascii="游ゴシック" w:eastAsia="游ゴシック" w:hAnsi="游ゴシック" w:hint="eastAsia"/>
        </w:rPr>
        <w:t>DA2　意思表示のできない他人に対して救急車を呼ぶのをためらう</w:t>
      </w:r>
    </w:p>
    <w:p w:rsidR="000F0D40" w:rsidRPr="00506AC3" w:rsidRDefault="00506AC3" w:rsidP="00506AC3">
      <w:pPr>
        <w:rPr>
          <w:rFonts w:ascii="游ゴシック" w:eastAsia="游ゴシック" w:hAnsi="游ゴシック"/>
        </w:rPr>
      </w:pPr>
      <w:r w:rsidRPr="00506AC3">
        <w:rPr>
          <w:rFonts w:ascii="游ゴシック" w:eastAsia="游ゴシック" w:hAnsi="游ゴシック"/>
        </w:rPr>
        <w:t>We will hesitate to call an ambulance for a person who cannot indicate his intention.</w:t>
      </w:r>
    </w:p>
    <w:sectPr w:rsidR="000F0D40" w:rsidRPr="00506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3"/>
    <w:rsid w:val="000F0D40"/>
    <w:rsid w:val="001F6BE8"/>
    <w:rsid w:val="00502127"/>
    <w:rsid w:val="005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A5965"/>
  <w15:chartTrackingRefBased/>
  <w15:docId w15:val="{FE5ED09A-57E8-4C18-8621-355FF0D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久保七恵</dc:creator>
  <cp:keywords/>
  <dc:description/>
  <cp:lastModifiedBy>久保七恵</cp:lastModifiedBy>
  <cp:revision>2</cp:revision>
  <dcterms:created xsi:type="dcterms:W3CDTF">2016-11-14T04:14:00Z</dcterms:created>
  <dcterms:modified xsi:type="dcterms:W3CDTF">2016-11-14T04:34:00Z</dcterms:modified>
</cp:coreProperties>
</file>